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江苏汇鸿</w:t>
      </w:r>
      <w:r>
        <w:rPr>
          <w:b/>
          <w:sz w:val="32"/>
          <w:szCs w:val="32"/>
        </w:rPr>
        <w:t>国际</w:t>
      </w:r>
      <w:r>
        <w:rPr>
          <w:rFonts w:hint="eastAsia"/>
          <w:b/>
          <w:sz w:val="32"/>
          <w:szCs w:val="32"/>
        </w:rPr>
        <w:t>集团股份有限公司律师</w:t>
      </w:r>
      <w:r>
        <w:rPr>
          <w:rFonts w:hint="eastAsia"/>
          <w:b/>
          <w:sz w:val="32"/>
          <w:szCs w:val="32"/>
          <w:lang w:val="en-US" w:eastAsia="zh-CN"/>
        </w:rPr>
        <w:t>备选</w:t>
      </w:r>
      <w:bookmarkStart w:id="0" w:name="_GoBack"/>
      <w:bookmarkEnd w:id="0"/>
      <w:r>
        <w:rPr>
          <w:b/>
          <w:sz w:val="32"/>
          <w:szCs w:val="32"/>
        </w:rPr>
        <w:t>库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入库</w:t>
      </w:r>
      <w:r>
        <w:rPr>
          <w:b/>
          <w:sz w:val="32"/>
          <w:szCs w:val="32"/>
        </w:rPr>
        <w:t>申请书</w:t>
      </w:r>
    </w:p>
    <w:tbl>
      <w:tblPr>
        <w:tblStyle w:val="4"/>
        <w:tblW w:w="1018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170"/>
        <w:gridCol w:w="860"/>
        <w:gridCol w:w="1645"/>
        <w:gridCol w:w="254"/>
        <w:gridCol w:w="301"/>
        <w:gridCol w:w="1010"/>
        <w:gridCol w:w="130"/>
        <w:gridCol w:w="1365"/>
        <w:gridCol w:w="55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96" w:type="dxa"/>
            <w:gridSpan w:val="2"/>
            <w:vMerge w:val="restart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应征</w:t>
            </w:r>
            <w:r>
              <w:rPr>
                <w:rFonts w:asciiTheme="minorEastAsia" w:hAnsiTheme="minorEastAsia"/>
                <w:sz w:val="28"/>
                <w:szCs w:val="28"/>
              </w:rPr>
              <w:t>专业方向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每家律师事务所仅可选择一个方向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90" w:type="dxa"/>
            <w:gridSpan w:val="9"/>
          </w:tcPr>
          <w:p>
            <w:pPr>
              <w:ind w:left="102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请</w:t>
            </w:r>
            <w:r>
              <w:rPr>
                <w:rFonts w:asciiTheme="minorEastAsia" w:hAnsiTheme="minorEastAsia"/>
                <w:sz w:val="28"/>
                <w:szCs w:val="28"/>
              </w:rPr>
              <w:t>填写数字）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3196" w:type="dxa"/>
            <w:gridSpan w:val="2"/>
            <w:vMerge w:val="continue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990" w:type="dxa"/>
            <w:gridSpan w:val="9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1、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民商事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；2、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海事海商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与国际贸易；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、证券与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投融资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、税务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；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、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知识产权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与信息网络；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、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劳动与社会保障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；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、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企业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合规与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公司治理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；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、刑事法律风险防范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；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8、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涉外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法律纠纷解决；9、执行与不良资产处置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196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联系人及联系</w:t>
            </w:r>
            <w:r>
              <w:rPr>
                <w:rFonts w:asciiTheme="minorEastAsia" w:hAnsiTheme="minorEastAsia"/>
                <w:sz w:val="28"/>
                <w:szCs w:val="28"/>
              </w:rPr>
              <w:t>方式</w:t>
            </w:r>
          </w:p>
        </w:tc>
        <w:tc>
          <w:tcPr>
            <w:tcW w:w="6990" w:type="dxa"/>
            <w:gridSpan w:val="9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196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律师事务所</w:t>
            </w:r>
            <w:r>
              <w:rPr>
                <w:rFonts w:ascii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3060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Merge w:val="restar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律所是否受到</w:t>
            </w:r>
            <w:r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  <w:t>司法行政管理机关的行政处罚或律师协会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纪律惩戒</w:t>
            </w:r>
          </w:p>
        </w:tc>
        <w:tc>
          <w:tcPr>
            <w:tcW w:w="870" w:type="dxa"/>
            <w:vMerge w:val="restart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96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律师事务所</w:t>
            </w:r>
            <w:r>
              <w:rPr>
                <w:rFonts w:asciiTheme="minorEastAsia" w:hAnsiTheme="minorEastAsia"/>
                <w:sz w:val="28"/>
                <w:szCs w:val="28"/>
              </w:rPr>
              <w:t>地址</w:t>
            </w:r>
          </w:p>
        </w:tc>
        <w:tc>
          <w:tcPr>
            <w:tcW w:w="3060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</w:trPr>
        <w:tc>
          <w:tcPr>
            <w:tcW w:w="3196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律师</w:t>
            </w:r>
            <w:r>
              <w:rPr>
                <w:rFonts w:asciiTheme="minorEastAsia" w:hAnsiTheme="minorEastAsia"/>
                <w:sz w:val="28"/>
                <w:szCs w:val="28"/>
              </w:rPr>
              <w:t>事务所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简介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300字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90" w:type="dxa"/>
            <w:gridSpan w:val="9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196" w:type="dxa"/>
            <w:gridSpan w:val="2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律所负责人及联系方式</w:t>
            </w:r>
          </w:p>
        </w:tc>
        <w:tc>
          <w:tcPr>
            <w:tcW w:w="3060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60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在职律师人数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186" w:type="dxa"/>
            <w:gridSpan w:val="11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服务团队主要负责人信息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6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45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565" w:type="dxa"/>
            <w:gridSpan w:val="3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95" w:type="dxa"/>
            <w:gridSpan w:val="2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026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45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学历及专业</w:t>
            </w:r>
          </w:p>
        </w:tc>
        <w:tc>
          <w:tcPr>
            <w:tcW w:w="1565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5" w:type="dxa"/>
            <w:gridSpan w:val="2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2026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实施同类项目的经历</w:t>
            </w:r>
          </w:p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（200字以内）</w:t>
            </w:r>
          </w:p>
        </w:tc>
        <w:tc>
          <w:tcPr>
            <w:tcW w:w="8160" w:type="dxa"/>
            <w:gridSpan w:val="10"/>
          </w:tcPr>
          <w:p>
            <w:pPr>
              <w:jc w:val="center"/>
            </w:pPr>
          </w:p>
          <w:p>
            <w:pPr>
              <w:pStyle w:val="2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186" w:type="dxa"/>
            <w:gridSpan w:val="11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服务团队成员一信息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02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30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9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41" w:type="dxa"/>
            <w:gridSpan w:val="3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2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030" w:type="dxa"/>
            <w:gridSpan w:val="2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9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学历及专业</w:t>
            </w:r>
          </w:p>
        </w:tc>
        <w:tc>
          <w:tcPr>
            <w:tcW w:w="1441" w:type="dxa"/>
            <w:gridSpan w:val="3"/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26" w:type="dxa"/>
            <w:vMerge w:val="restart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执行过的同类项目</w:t>
            </w:r>
          </w:p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899" w:type="dxa"/>
            <w:gridSpan w:val="2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1441" w:type="dxa"/>
            <w:gridSpan w:val="3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服务对象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总金额</w:t>
            </w: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26" w:type="dxa"/>
            <w:vMerge w:val="continue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9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26" w:type="dxa"/>
            <w:vMerge w:val="continue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9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026" w:type="dxa"/>
            <w:vMerge w:val="continue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default" w:asciiTheme="minorEastAsia" w:hAnsiTheme="minorEastAsia"/>
                <w:sz w:val="28"/>
                <w:szCs w:val="28"/>
              </w:rPr>
              <w:t>行数自行添加</w:t>
            </w:r>
          </w:p>
        </w:tc>
        <w:tc>
          <w:tcPr>
            <w:tcW w:w="1899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186" w:type="dxa"/>
            <w:gridSpan w:val="11"/>
            <w:vAlign w:val="top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服务团队成员二信息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2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30" w:type="dxa"/>
            <w:gridSpan w:val="2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9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41" w:type="dxa"/>
            <w:gridSpan w:val="3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425" w:type="dxa"/>
            <w:gridSpan w:val="2"/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02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030" w:type="dxa"/>
            <w:gridSpan w:val="2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9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学历及专业</w:t>
            </w:r>
          </w:p>
        </w:tc>
        <w:tc>
          <w:tcPr>
            <w:tcW w:w="1441" w:type="dxa"/>
            <w:gridSpan w:val="3"/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425" w:type="dxa"/>
            <w:gridSpan w:val="2"/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026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执行过的同类项目</w:t>
            </w:r>
          </w:p>
        </w:tc>
        <w:tc>
          <w:tcPr>
            <w:tcW w:w="2030" w:type="dxa"/>
            <w:gridSpan w:val="2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899" w:type="dxa"/>
            <w:gridSpan w:val="2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1441" w:type="dxa"/>
            <w:gridSpan w:val="3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服务对象</w:t>
            </w: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总金额</w:t>
            </w:r>
          </w:p>
        </w:tc>
        <w:tc>
          <w:tcPr>
            <w:tcW w:w="1425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026" w:type="dxa"/>
            <w:vMerge w:val="continue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gridSpan w:val="2"/>
            <w:vAlign w:val="top"/>
          </w:tcPr>
          <w:p>
            <w:pPr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vAlign w:val="top"/>
          </w:tcPr>
          <w:p>
            <w:pPr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vAlign w:val="top"/>
          </w:tcPr>
          <w:p>
            <w:pPr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vAlign w:val="top"/>
          </w:tcPr>
          <w:p>
            <w:pPr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026" w:type="dxa"/>
            <w:vMerge w:val="continue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gridSpan w:val="2"/>
            <w:vAlign w:val="top"/>
          </w:tcPr>
          <w:p>
            <w:pPr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vAlign w:val="top"/>
          </w:tcPr>
          <w:p>
            <w:pPr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vAlign w:val="top"/>
          </w:tcPr>
          <w:p>
            <w:pPr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vAlign w:val="top"/>
          </w:tcPr>
          <w:p>
            <w:pPr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026" w:type="dxa"/>
            <w:vMerge w:val="continue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gridSpan w:val="2"/>
            <w:vAlign w:val="top"/>
          </w:tcPr>
          <w:p>
            <w:pPr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8"/>
                <w:szCs w:val="28"/>
              </w:rPr>
              <w:t>行数自行添加</w:t>
            </w:r>
          </w:p>
        </w:tc>
        <w:tc>
          <w:tcPr>
            <w:tcW w:w="0" w:type="auto"/>
            <w:gridSpan w:val="2"/>
            <w:vAlign w:val="top"/>
          </w:tcPr>
          <w:p>
            <w:pPr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gridSpan w:val="3"/>
            <w:vAlign w:val="top"/>
          </w:tcPr>
          <w:p>
            <w:pPr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vAlign w:val="top"/>
          </w:tcPr>
          <w:p>
            <w:pPr>
              <w:rPr>
                <w:rFonts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Theme="minorEastAsia" w:hAnsiTheme="minorEastAsia"/>
          <w:b/>
          <w:color w:val="000000"/>
          <w:sz w:val="32"/>
          <w:szCs w:val="32"/>
        </w:rPr>
      </w:pPr>
      <w:r>
        <w:rPr>
          <w:rFonts w:hint="default" w:asciiTheme="minorEastAsia" w:hAnsiTheme="minorEastAsia"/>
          <w:b/>
          <w:color w:val="000000"/>
          <w:sz w:val="32"/>
          <w:szCs w:val="32"/>
        </w:rPr>
        <w:t>说明：1填报律师人数不够，表格自行添加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4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="120"/>
      <w:ind w:firstLine="420" w:firstLineChars="100"/>
      <w:jc w:val="both"/>
    </w:pPr>
    <w:rPr>
      <w:rFonts w:eastAsia="宋体"/>
      <w:b w:val="0"/>
      <w:bCs w:val="0"/>
      <w:sz w:val="21"/>
    </w:rPr>
  </w:style>
  <w:style w:type="paragraph" w:styleId="3">
    <w:name w:val="Body Text"/>
    <w:basedOn w:val="1"/>
    <w:qFormat/>
    <w:uiPriority w:val="0"/>
    <w:pPr>
      <w:jc w:val="center"/>
    </w:pPr>
    <w:rPr>
      <w:rFonts w:eastAsia="幼圆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2022-09-09T07:48:13Z</dcterms:created>
  <dc:creator>taoxy</dc:creator>
  <cp:lastModifiedBy>NTKO</cp:lastModifiedBy>
  <dcterms:modified xsi:type="dcterms:W3CDTF">2022-09-09T07:48:42Z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39B098313B694F77BB3870299001211E</vt:lpwstr>
  </property>
</Properties>
</file>